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F1" w:rsidRPr="00B80D21" w:rsidRDefault="00AC33F1" w:rsidP="00AC3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b/>
          <w:bCs/>
          <w:color w:val="242E49"/>
          <w:sz w:val="28"/>
          <w:szCs w:val="28"/>
          <w:lang w:eastAsia="ru-RU"/>
        </w:rPr>
        <w:t>ФГОС НОО для детей с ограниченными возможностями здоровья (ОВЗ) </w:t>
      </w:r>
    </w:p>
    <w:p w:rsidR="00AC33F1" w:rsidRPr="00B80D21" w:rsidRDefault="00AC33F1" w:rsidP="00AC3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b/>
          <w:bCs/>
          <w:color w:val="242E49"/>
          <w:sz w:val="28"/>
          <w:szCs w:val="28"/>
          <w:lang w:eastAsia="ru-RU"/>
        </w:rPr>
        <w:t>с 1 сентября 2016 года.</w:t>
      </w:r>
    </w:p>
    <w:p w:rsidR="00AC33F1" w:rsidRPr="00B80D21" w:rsidRDefault="00AC33F1" w:rsidP="00AC3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b/>
          <w:bCs/>
          <w:color w:val="242E49"/>
          <w:sz w:val="28"/>
          <w:szCs w:val="28"/>
          <w:lang w:eastAsia="ru-RU"/>
        </w:rPr>
        <w:t>Уважаемые родители!</w:t>
      </w:r>
    </w:p>
    <w:p w:rsidR="00AC33F1" w:rsidRPr="00B80D21" w:rsidRDefault="00AC33F1" w:rsidP="00A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        С 01.09.2016 года вступают в силу федеральные государственные образовательные стандарты для дете</w:t>
      </w:r>
      <w:bookmarkStart w:id="0" w:name="_GoBack"/>
      <w:bookmarkEnd w:id="0"/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й с ограниченными возможностями здоровья и федеральные государственные образовательные стандарты для детей с умственной отсталостью (интеллектуальными нарушениями) (далее по тексту ФГОС ОВЗ и УО).</w:t>
      </w:r>
    </w:p>
    <w:p w:rsidR="00AC33F1" w:rsidRPr="00B80D21" w:rsidRDefault="00AC33F1" w:rsidP="00A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        ФГОС ОВЗ и УО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деятельность.</w:t>
      </w:r>
    </w:p>
    <w:p w:rsidR="00AC33F1" w:rsidRPr="00B80D21" w:rsidRDefault="00AC33F1" w:rsidP="00A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       ФГОС ОВЗ и УО применяется только в отношении учащихся, зачисленных на обучение по адаптированным основным общеобразовательным программам (далее по тексту АООП) после 1 сентября 2016 года. Остальные учащиеся, перешедшие на обучение по АООП до 1 сентября 2016 года продолжают обучение по ним до завершения обучения. </w:t>
      </w:r>
    </w:p>
    <w:p w:rsidR="00AC33F1" w:rsidRPr="00B80D21" w:rsidRDefault="00AC33F1" w:rsidP="00A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 xml:space="preserve">       Приказами </w:t>
      </w:r>
      <w:proofErr w:type="spellStart"/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Минобрнауки</w:t>
      </w:r>
      <w:proofErr w:type="spellEnd"/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 xml:space="preserve"> России от 19 декабря 2014 г. утверждены:</w:t>
      </w:r>
    </w:p>
    <w:p w:rsidR="00AC33F1" w:rsidRPr="00B80D21" w:rsidRDefault="00AC33F1" w:rsidP="00AC33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ФГОС начального общего образования обучающихся с ОВЗ,</w:t>
      </w:r>
    </w:p>
    <w:p w:rsidR="00AC33F1" w:rsidRPr="00B80D21" w:rsidRDefault="00AC33F1" w:rsidP="00AC33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ФГОС образования обучающихся с умственной отсталостью (интеллектуальными нарушениями).</w:t>
      </w:r>
    </w:p>
    <w:p w:rsidR="00AC33F1" w:rsidRPr="00B80D21" w:rsidRDefault="00AC33F1" w:rsidP="00A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      3 февраля 2015 г. приказы прошли государственную регистрацию в Минюсте России.</w:t>
      </w:r>
    </w:p>
    <w:p w:rsidR="00AC33F1" w:rsidRPr="00B80D21" w:rsidRDefault="00AC33F1" w:rsidP="00AC3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b/>
          <w:bCs/>
          <w:color w:val="242E49"/>
          <w:sz w:val="28"/>
          <w:szCs w:val="28"/>
          <w:lang w:eastAsia="ru-RU"/>
        </w:rPr>
        <w:t>Основные цели введения стандартов:</w:t>
      </w:r>
    </w:p>
    <w:p w:rsidR="00AC33F1" w:rsidRPr="00B80D21" w:rsidRDefault="00AC33F1" w:rsidP="00AC33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введение в образовательное пространство всех детей с ОВЗ вне зависимости от тяжести их проблем;</w:t>
      </w:r>
    </w:p>
    <w:p w:rsidR="00AC33F1" w:rsidRPr="00B80D21" w:rsidRDefault="00AC33F1" w:rsidP="00AC33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оказание специальной помощи детям с ОВЗ, способным обучатся в условиях массовой школы;</w:t>
      </w:r>
    </w:p>
    <w:p w:rsidR="00AC33F1" w:rsidRPr="00B80D21" w:rsidRDefault="00AC33F1" w:rsidP="00AC33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развитие жизненного опыта, выделение взаимодополняющих компонентов: «академический» и «жизненной компетенции».</w:t>
      </w:r>
    </w:p>
    <w:p w:rsidR="00AC33F1" w:rsidRPr="00B80D21" w:rsidRDefault="00AC33F1" w:rsidP="00AC3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b/>
          <w:bCs/>
          <w:color w:val="242E49"/>
          <w:sz w:val="28"/>
          <w:szCs w:val="28"/>
          <w:lang w:eastAsia="ru-RU"/>
        </w:rPr>
        <w:t>Основополагающие документы и методические рекомендации по введению ФГОС ОВЗ:</w:t>
      </w:r>
    </w:p>
    <w:p w:rsidR="00AC33F1" w:rsidRPr="00B80D21" w:rsidRDefault="00B80D21" w:rsidP="00A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hyperlink r:id="rId5" w:tgtFrame="_blank" w:history="1">
        <w:r w:rsidR="00AC33F1" w:rsidRPr="00B80D21">
          <w:rPr>
            <w:rFonts w:ascii="Times New Roman" w:eastAsia="Times New Roman" w:hAnsi="Times New Roman" w:cs="Times New Roman"/>
            <w:color w:val="306F1F"/>
            <w:sz w:val="28"/>
            <w:szCs w:val="28"/>
            <w:lang w:eastAsia="ru-RU"/>
          </w:rPr>
          <w:t xml:space="preserve">Приказ Министерства образования и науки РФ от 19.12.2014 № 1598 «Об утверждении федерального государственного образовательного </w:t>
        </w:r>
        <w:r w:rsidR="00AC33F1" w:rsidRPr="00B80D21">
          <w:rPr>
            <w:rFonts w:ascii="Times New Roman" w:eastAsia="Times New Roman" w:hAnsi="Times New Roman" w:cs="Times New Roman"/>
            <w:color w:val="306F1F"/>
            <w:sz w:val="28"/>
            <w:szCs w:val="28"/>
            <w:lang w:eastAsia="ru-RU"/>
          </w:rPr>
          <w:lastRenderedPageBreak/>
          <w:t>стандарта начального общего образования обучающихся с ограниченными возможностями»</w:t>
        </w:r>
      </w:hyperlink>
    </w:p>
    <w:p w:rsidR="00AC33F1" w:rsidRPr="00B80D21" w:rsidRDefault="00B80D21" w:rsidP="00A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hyperlink r:id="rId6" w:tgtFrame="_blank" w:history="1">
        <w:r w:rsidR="00AC33F1" w:rsidRPr="00B80D21">
          <w:rPr>
            <w:rFonts w:ascii="Times New Roman" w:eastAsia="Times New Roman" w:hAnsi="Times New Roman" w:cs="Times New Roman"/>
            <w:color w:val="306F1F"/>
            <w:sz w:val="28"/>
            <w:szCs w:val="28"/>
            <w:lang w:eastAsia="ru-RU"/>
          </w:rPr>
          <w:t>Приказ Министерства образования и науки РФ от 19.12.2014 № 1599 «Об утверждении федерального государственного образовательного стандарта образования обучающихся с умственной отсталостью (интеллектуальными нарушениями)»</w:t>
        </w:r>
      </w:hyperlink>
    </w:p>
    <w:p w:rsidR="00AC33F1" w:rsidRPr="00B80D21" w:rsidRDefault="00B80D21" w:rsidP="00A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hyperlink r:id="rId7" w:tgtFrame="_blank" w:history="1">
        <w:r w:rsidR="00AC33F1" w:rsidRPr="00B80D21">
          <w:rPr>
            <w:rFonts w:ascii="Times New Roman" w:eastAsia="Times New Roman" w:hAnsi="Times New Roman" w:cs="Times New Roman"/>
            <w:color w:val="306F1F"/>
            <w:sz w:val="28"/>
            <w:szCs w:val="28"/>
            <w:lang w:eastAsia="ru-RU"/>
          </w:rPr>
          <w:t>Примерные адаптированные основные общеобразовательные программы согласно ФГОС ОВЗ (проекты, в редакции от 03.04.2015)</w:t>
        </w:r>
      </w:hyperlink>
    </w:p>
    <w:p w:rsidR="00AC33F1" w:rsidRPr="00B80D21" w:rsidRDefault="00B80D21" w:rsidP="00A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hyperlink r:id="rId8" w:tgtFrame="_blank" w:history="1">
        <w:r w:rsidR="00AC33F1" w:rsidRPr="00B80D21">
          <w:rPr>
            <w:rFonts w:ascii="Times New Roman" w:eastAsia="Times New Roman" w:hAnsi="Times New Roman" w:cs="Times New Roman"/>
            <w:color w:val="306F1F"/>
            <w:sz w:val="28"/>
            <w:szCs w:val="28"/>
            <w:lang w:eastAsia="ru-RU"/>
          </w:rPr>
          <w:t>Примерные одобренные адаптированные основные общеобразовательные программы согласно ФГОС ОВЗ (от 22.12.2015)</w:t>
        </w:r>
      </w:hyperlink>
      <w:r w:rsidR="00AC33F1"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 </w:t>
      </w:r>
    </w:p>
    <w:p w:rsidR="00AC33F1" w:rsidRPr="00B80D21" w:rsidRDefault="00B80D21" w:rsidP="00A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hyperlink r:id="rId9" w:tgtFrame="_blank" w:history="1">
        <w:r w:rsidR="00AC33F1" w:rsidRPr="00B80D21">
          <w:rPr>
            <w:rFonts w:ascii="Times New Roman" w:eastAsia="Times New Roman" w:hAnsi="Times New Roman" w:cs="Times New Roman"/>
            <w:color w:val="306F1F"/>
            <w:sz w:val="28"/>
            <w:szCs w:val="28"/>
            <w:lang w:eastAsia="ru-RU"/>
          </w:rPr>
          <w:t>Требования к условиям реализации основной образовательной программы на основе федеральных государственных образовательных стандартов начального общего образования для детей с ограниченными возможностями здоровья (проекты РПГУ им. А.И. Герцена)</w:t>
        </w:r>
      </w:hyperlink>
    </w:p>
    <w:p w:rsidR="00AC33F1" w:rsidRPr="00B80D21" w:rsidRDefault="00B80D21" w:rsidP="00A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hyperlink r:id="rId10" w:tgtFrame="_blank" w:history="1">
        <w:r w:rsidR="00AC33F1" w:rsidRPr="00B80D21">
          <w:rPr>
            <w:rFonts w:ascii="Times New Roman" w:eastAsia="Times New Roman" w:hAnsi="Times New Roman" w:cs="Times New Roman"/>
            <w:color w:val="306F1F"/>
            <w:sz w:val="28"/>
            <w:szCs w:val="28"/>
            <w:lang w:eastAsia="ru-RU"/>
          </w:rPr>
          <w:t>Письмо Министерства образования и науки РФ от 19.02.2016 № 07-719 «О подготовке к введению ФГОС ОВЗ»</w:t>
        </w:r>
      </w:hyperlink>
      <w:r w:rsidR="00AC33F1"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 </w:t>
      </w:r>
    </w:p>
    <w:p w:rsidR="00AC33F1" w:rsidRPr="00B80D21" w:rsidRDefault="00B80D21" w:rsidP="00A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hyperlink r:id="rId11" w:tgtFrame="_blank" w:history="1">
        <w:r w:rsidR="00AC33F1" w:rsidRPr="00B80D21">
          <w:rPr>
            <w:rFonts w:ascii="Times New Roman" w:eastAsia="Times New Roman" w:hAnsi="Times New Roman" w:cs="Times New Roman"/>
            <w:color w:val="306F1F"/>
            <w:sz w:val="28"/>
            <w:szCs w:val="28"/>
            <w:lang w:eastAsia="ru-RU"/>
          </w:rPr>
          <w:t>Письмо Министерства образования и науки РФ от 11.03.2016 № ВК-452-01 «О введении ФГОС ОВЗ»</w:t>
        </w:r>
      </w:hyperlink>
      <w:r w:rsidR="00AC33F1"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 </w:t>
      </w:r>
    </w:p>
    <w:p w:rsidR="00AC33F1" w:rsidRPr="00B80D21" w:rsidRDefault="00AC33F1" w:rsidP="00A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 xml:space="preserve">       В соответствии с российским законодательством каждый ребенок, не зависимо от региона проживания, состояния здоровья (тяжести нарушения психического развития), способности к освоению образовательных </w:t>
      </w:r>
      <w:proofErr w:type="gramStart"/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программ  имеет</w:t>
      </w:r>
      <w:proofErr w:type="gramEnd"/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 xml:space="preserve"> право на качественное образование, соответствующее его потребностям и возможностям.</w:t>
      </w:r>
    </w:p>
    <w:p w:rsidR="00AC33F1" w:rsidRPr="00B80D21" w:rsidRDefault="00AC33F1" w:rsidP="00A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    Детям с ограниченными возможностями здоровья их временные (или постоянные) отклонения в физическом и (или) психическом развитии препятствуют освоению образовательных программ, поэтому эта категория обучающихся нуждается в создании специальных условий обучения и воспитания.</w:t>
      </w:r>
    </w:p>
    <w:p w:rsidR="00AC33F1" w:rsidRPr="00B80D21" w:rsidRDefault="00AC33F1" w:rsidP="00A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 xml:space="preserve">    Вовремя начатое и правильно организованное обучение ребенка позволяет предотвращать или смягчать эти вторичные по своему характеру нарушения: так,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- вероятным, но вовсе не обязательным следствием слепоты. Поэтому уровень </w:t>
      </w:r>
      <w:proofErr w:type="gramStart"/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психического развития</w:t>
      </w:r>
      <w:proofErr w:type="gramEnd"/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 xml:space="preserve"> обучающегося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(дошкольного) обучения и </w:t>
      </w:r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lastRenderedPageBreak/>
        <w:t>воспитания. Дети с инвалидностью и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   Доступ к образованию для обучающихся с инвалидностью и ОВЗ, закрепленный в Федеральном государственном образовательном стандарте (ФГОС), обеспечивается созданием в образовательных организациях специальных условий обучения, учитывающих особые образовательные потребности и индивидуальные возможности таких обучающихся.</w:t>
      </w:r>
    </w:p>
    <w:p w:rsidR="00AC33F1" w:rsidRPr="00B80D21" w:rsidRDefault="00AC33F1" w:rsidP="00AC33F1">
      <w:pPr>
        <w:spacing w:before="100" w:beforeAutospacing="1" w:after="100" w:afterAutospacing="1" w:line="240" w:lineRule="auto"/>
        <w:ind w:left="2400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 </w:t>
      </w:r>
      <w:r w:rsidRPr="00B80D21">
        <w:rPr>
          <w:rFonts w:ascii="Times New Roman" w:eastAsia="Times New Roman" w:hAnsi="Times New Roman" w:cs="Times New Roman"/>
          <w:noProof/>
          <w:color w:val="242E49"/>
          <w:sz w:val="28"/>
          <w:szCs w:val="28"/>
          <w:lang w:eastAsia="ru-RU"/>
        </w:rPr>
        <w:drawing>
          <wp:inline distT="0" distB="0" distL="0" distR="0">
            <wp:extent cx="2133600" cy="2190750"/>
            <wp:effectExtent l="19050" t="0" r="0" b="0"/>
            <wp:docPr id="1" name="Рисунок 1" descr="http://school-zatosoln.ucoz.ru/_si/0/80038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zatosoln.ucoz.ru/_si/0/800387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D21"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  <w:t>  </w:t>
      </w:r>
    </w:p>
    <w:p w:rsidR="00541354" w:rsidRPr="00B80D21" w:rsidRDefault="00541354">
      <w:pPr>
        <w:rPr>
          <w:rFonts w:ascii="Times New Roman" w:hAnsi="Times New Roman" w:cs="Times New Roman"/>
          <w:sz w:val="28"/>
          <w:szCs w:val="28"/>
        </w:rPr>
      </w:pPr>
    </w:p>
    <w:sectPr w:rsidR="00541354" w:rsidRPr="00B80D21" w:rsidSect="0054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530B"/>
    <w:multiLevelType w:val="multilevel"/>
    <w:tmpl w:val="4D02D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E6849"/>
    <w:multiLevelType w:val="multilevel"/>
    <w:tmpl w:val="8092E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3F1"/>
    <w:rsid w:val="00541354"/>
    <w:rsid w:val="00AC33F1"/>
    <w:rsid w:val="00B8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AC2E9-164B-46F6-97C7-814B46D4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3F1"/>
    <w:rPr>
      <w:b/>
      <w:bCs/>
    </w:rPr>
  </w:style>
  <w:style w:type="character" w:styleId="a5">
    <w:name w:val="Hyperlink"/>
    <w:basedOn w:val="a0"/>
    <w:uiPriority w:val="99"/>
    <w:semiHidden/>
    <w:unhideWhenUsed/>
    <w:rsid w:val="00AC33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a-expert.ru/doc/fgos-ovz/2015-12-22-adaptirovannye-programmy-fgos-ovz.z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a-expert.ru/doc/fgos-ovz/2015-04-03-adaptirovannye-programmy-fgos-ovz-proekty.zip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a-expert.ru/doc/fgos-ovz/2014-12-19-prikaz-1599-fgos-ovz-ouo.zip" TargetMode="External"/><Relationship Id="rId11" Type="http://schemas.openxmlformats.org/officeDocument/2006/relationships/hyperlink" Target="http://bda-expert.ru/doc/fgos-ovz/2016-03-11-pismo-vvedenie-fgos-ovz-rekomendacii-2.zip" TargetMode="External"/><Relationship Id="rId5" Type="http://schemas.openxmlformats.org/officeDocument/2006/relationships/hyperlink" Target="http://bda-expert.ru/doc/fgos-ovz/2014-12-19-prikaz-1598-fgos-noo-ovz.zip" TargetMode="External"/><Relationship Id="rId10" Type="http://schemas.openxmlformats.org/officeDocument/2006/relationships/hyperlink" Target="http://bda-expert.ru/doc/fgos-ovz/2016-02-19-pismo-vvedenie-fgos-ovz-rekomendacii-1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a-expert.ru/doc/fgos-ovz/2015-trebovaniya-realizaciya-oop-fgos-ovz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Сотрудник</cp:lastModifiedBy>
  <cp:revision>4</cp:revision>
  <dcterms:created xsi:type="dcterms:W3CDTF">2016-06-09T12:13:00Z</dcterms:created>
  <dcterms:modified xsi:type="dcterms:W3CDTF">2016-11-25T12:02:00Z</dcterms:modified>
</cp:coreProperties>
</file>